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Amended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of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Parks Advisory Committee Work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August 3, 2022 - 4:15 p.m.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Hall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highlight w:val="white"/>
          <w:rtl w:val="0"/>
        </w:rPr>
        <w:t xml:space="preserve">105 West Hampton,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rtl w:val="0"/>
        </w:rPr>
        <w:t xml:space="preserve">Meetings are</w:t>
      </w:r>
      <w:r w:rsidDel="00000000" w:rsidR="00000000" w:rsidRPr="00000000">
        <w:rPr>
          <w:rFonts w:ascii="Cambria" w:cs="Cambria" w:eastAsia="Cambria" w:hAnsi="Cambria"/>
          <w:color w:val="000000"/>
          <w:sz w:val="21"/>
          <w:szCs w:val="21"/>
          <w:rtl w:val="0"/>
        </w:rPr>
        <w:t xml:space="preserve"> open to the public; any community member is welcome to attend in person.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0.0" w:type="dxa"/>
        <w:tblLayout w:type="fixed"/>
        <w:tblLook w:val="0400"/>
      </w:tblPr>
      <w:tblGrid>
        <w:gridCol w:w="1615"/>
        <w:gridCol w:w="8460"/>
        <w:tblGridChange w:id="0">
          <w:tblGrid>
            <w:gridCol w:w="1615"/>
            <w:gridCol w:w="8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4:15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Call to 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4:15 – 4:20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Approval Of Minutes:  June 29, 2022 and July 13, 2022 Committee Meetings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4:20 – 4:30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Committee Member Reports on June 29 and July 13 Action Items Not Otherwise on the Agenda. 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Report out from Budget presentation with City Council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Review and approve Priorities document for 2022-2023 as a committee.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4:30 – 4:40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Adopt a Spot (Advertisement Materials, order signs,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4:40 – 4:50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Updates:  Bump Track Sign, CORR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4:50 - 5:10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Discussion of: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Meeting Schedule for next 12 months (dates, times, etc.)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Thoughts on draft sign plan for the city (Draft presented by Jen Frazer).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5:10 -5:25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McStravick Park Project Tracking, including but not limited to:  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Outstanding Items*: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4"/>
              </w:numPr>
              <w:shd w:fill="ffffff" w:val="clear"/>
              <w:spacing w:after="0" w:line="240" w:lineRule="auto"/>
              <w:ind w:left="108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Backboard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4"/>
              </w:numPr>
              <w:shd w:fill="ffffff" w:val="clear"/>
              <w:spacing w:after="0" w:line="240" w:lineRule="auto"/>
              <w:ind w:left="108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Pickle ball:  Striping, storage unit /access for pickle ball supplies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4"/>
              </w:numPr>
              <w:shd w:fill="ffffff" w:val="clear"/>
              <w:spacing w:after="0" w:line="240" w:lineRule="auto"/>
              <w:ind w:left="108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Status of additional Fence repairs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576" w:hanging="141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Rotary Award: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108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Ordering signs, donation box, donor wall, benches, picnic table, and portable pickle ball nets.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7"/>
              </w:numPr>
              <w:shd w:fill="ffffff" w:val="clear"/>
              <w:spacing w:after="0" w:line="240" w:lineRule="auto"/>
              <w:ind w:left="144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Discussion regarding signage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7"/>
              </w:numPr>
              <w:shd w:fill="ffffff" w:val="clear"/>
              <w:spacing w:after="0" w:line="240" w:lineRule="auto"/>
              <w:ind w:left="144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Add safety element to rules 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highlight w:val="white"/>
                <w:rtl w:val="0"/>
              </w:rPr>
              <w:t xml:space="preserve">Anything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 else that is hanging out there!!!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Bair Grant Closeout (P Berg and J Frazer)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Review of Project Funding/Matching funds to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ind w:left="360" w:firstLine="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ind w:left="90" w:firstLine="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We are in the home stretch.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Let’s get this project done so we can move on!  If you have volunteered f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or a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task on this list, please be prepared to request assi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stance and/or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 report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out a timeline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 for complet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ion (if it is not done).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5:25 - 5:35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Committee Discussion:   Springs Park: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Replace or remove Merry Go Round at Springs Park.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Comment from Council on priority of equipment to be replaced at Springs Park.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5:35 – 5:40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Public Comment on anything on the agenda, or not on the agenda but within the Committee’s purview.  Members should share comments received from the public.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Set Next Meeting Date/Time and Adjournment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☞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